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获取文件申请表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两英镇高堂东坛路路面硬底化及绿化提升工程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 w:val="0"/>
                <w:color w:val="auto"/>
                <w:sz w:val="22"/>
                <w:szCs w:val="22"/>
                <w:highlight w:val="none"/>
                <w:lang w:eastAsia="zh-CN"/>
              </w:rPr>
              <w:t>2024ZB041</w:t>
            </w:r>
            <w:bookmarkStart w:id="0" w:name="_GoBack"/>
            <w:bookmarkEnd w:id="0"/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42D372E"/>
    <w:rsid w:val="24486C7A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76</Characters>
  <Lines>0</Lines>
  <Paragraphs>0</Paragraphs>
  <TotalTime>0</TotalTime>
  <ScaleCrop>false</ScaleCrop>
  <LinksUpToDate>false</LinksUpToDate>
  <CharactersWithSpaces>76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2024-11-28T08:42:22Z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